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8F" w:rsidRDefault="00C0168F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FC08F2" w:rsidRPr="00FC08F2" w:rsidRDefault="00FC08F2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ДУМА ГОРОДА БИЙСКА</w:t>
      </w: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РЕШЕНИЕ</w:t>
      </w: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 xml:space="preserve">от 23 октября 2008 г.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45</w:t>
      </w: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 xml:space="preserve">О СИСТЕМЕ НАЛОГООБЛОЖЕНИЯ В ВИДЕ ЕДИНОГО НАЛОГА </w:t>
      </w:r>
      <w:proofErr w:type="gramStart"/>
      <w:r w:rsidRPr="00FC08F2">
        <w:rPr>
          <w:rFonts w:ascii="Times New Roman" w:hAnsi="Times New Roman" w:cs="Times New Roman"/>
          <w:color w:val="000000" w:themeColor="text1"/>
        </w:rPr>
        <w:t>НА</w:t>
      </w:r>
      <w:proofErr w:type="gramEnd"/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ВМЕНЕННЫЙ ДОХОД ДЛЯ ОТДЕЛЬНЫХ ВИДОВ ДЕЯТЕЛЬНОСТИ</w:t>
      </w: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НА ТЕРРИТОРИИ ГОРОДА БИЙСКА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Принято</w:t>
      </w:r>
    </w:p>
    <w:p w:rsidR="00C0168F" w:rsidRPr="00FC08F2" w:rsidRDefault="00C01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Решением</w:t>
      </w:r>
    </w:p>
    <w:p w:rsidR="00C0168F" w:rsidRPr="00FC08F2" w:rsidRDefault="00C01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Думы города Бийска</w:t>
      </w:r>
    </w:p>
    <w:p w:rsidR="00C0168F" w:rsidRPr="00FC08F2" w:rsidRDefault="00C01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 xml:space="preserve">от 23 октября 2008 г.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168</w:t>
      </w:r>
    </w:p>
    <w:p w:rsidR="00C0168F" w:rsidRPr="00FC08F2" w:rsidRDefault="00C0168F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168F" w:rsidRPr="00FC08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C08F2">
              <w:rPr>
                <w:rFonts w:ascii="Times New Roman" w:hAnsi="Times New Roman" w:cs="Times New Roman"/>
                <w:color w:val="000000" w:themeColor="text1"/>
              </w:rPr>
              <w:t>(в ред. Решений Думы города Бийска</w:t>
            </w:r>
            <w:proofErr w:type="gramEnd"/>
          </w:p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от 19.06.2009 </w:t>
            </w:r>
            <w:r w:rsidR="00FC08F2" w:rsidRPr="00FC08F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86, от 30.06.2009 </w:t>
            </w:r>
            <w:r w:rsidR="00FC08F2" w:rsidRPr="00FC08F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71, от 22.09.2011 </w:t>
            </w:r>
            <w:r w:rsidR="00FC08F2" w:rsidRPr="00FC08F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707,</w:t>
            </w:r>
          </w:p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от 22.11.2012 </w:t>
            </w:r>
            <w:r w:rsidR="00FC08F2" w:rsidRPr="00FC08F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140, от 23.10.2013 </w:t>
            </w:r>
            <w:r w:rsidR="00FC08F2" w:rsidRPr="00FC08F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285 (ред. 20.02.2014),</w:t>
            </w:r>
          </w:p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от 20.11.2014 </w:t>
            </w:r>
            <w:r w:rsidR="00FC08F2" w:rsidRPr="00FC08F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460, от 17.02.2016 </w:t>
            </w:r>
            <w:r w:rsidR="00FC08F2" w:rsidRPr="00FC08F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689, от 17.11.2016 </w:t>
            </w:r>
            <w:r w:rsidR="00FC08F2" w:rsidRPr="00FC08F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784,</w:t>
            </w:r>
          </w:p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от 24.11.2017 </w:t>
            </w:r>
            <w:r w:rsidR="00FC08F2" w:rsidRPr="00FC08F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43, от 21.11.2019 </w:t>
            </w:r>
            <w:r w:rsidR="00FC08F2" w:rsidRPr="00FC08F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336)</w:t>
            </w:r>
          </w:p>
        </w:tc>
      </w:tr>
    </w:tbl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1. Система налогообложения в виде единого налога применяется в отношении следующих видов предпринимательской деятельности:</w:t>
      </w:r>
    </w:p>
    <w:p w:rsidR="00C0168F" w:rsidRPr="00FC08F2" w:rsidRDefault="00C01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1) оказание бытовых услуг, их групп, подгрупп, видов и (или) отдельных бытовых услуг, классифицируемых в соответствии с Общероссийским классификатором видов экономической деятельности;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FC08F2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FC08F2">
        <w:rPr>
          <w:rFonts w:ascii="Times New Roman" w:hAnsi="Times New Roman" w:cs="Times New Roman"/>
          <w:color w:val="000000" w:themeColor="text1"/>
        </w:rPr>
        <w:t xml:space="preserve">. 1 в ред. Решения Думы города Бийска от 17.11.2016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784)</w:t>
      </w:r>
    </w:p>
    <w:p w:rsidR="00C0168F" w:rsidRPr="00FC08F2" w:rsidRDefault="00C01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2) оказание ветеринарных услуг;</w:t>
      </w:r>
    </w:p>
    <w:p w:rsidR="00C0168F" w:rsidRPr="00FC08F2" w:rsidRDefault="00C01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3) оказание услуг по ремонту, техническому обслуживанию и мойке автотранспортных средств;</w:t>
      </w:r>
    </w:p>
    <w:p w:rsidR="00C0168F" w:rsidRPr="00FC08F2" w:rsidRDefault="00C01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FC08F2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FC08F2">
        <w:rPr>
          <w:rFonts w:ascii="Times New Roman" w:hAnsi="Times New Roman" w:cs="Times New Roman"/>
          <w:color w:val="000000" w:themeColor="text1"/>
        </w:rPr>
        <w:t xml:space="preserve">. 4 в ред. Решения Думы города Бийска от 22.11.2012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140)</w:t>
      </w:r>
    </w:p>
    <w:p w:rsidR="00C0168F" w:rsidRPr="00FC08F2" w:rsidRDefault="00C01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0168F" w:rsidRPr="00FC08F2" w:rsidRDefault="00C01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C0168F" w:rsidRPr="00FC08F2" w:rsidRDefault="00C01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7) розничная торговля, осуществляемая через объекты стационарной торговой сети, не имеющая торговых залов, а также объекты нестационарной торговой сети;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FC08F2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FC08F2">
        <w:rPr>
          <w:rFonts w:ascii="Times New Roman" w:hAnsi="Times New Roman" w:cs="Times New Roman"/>
          <w:color w:val="000000" w:themeColor="text1"/>
        </w:rPr>
        <w:t xml:space="preserve">. 7 в ред. Решения Думы города Бийска от 22.11.2012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140)</w:t>
      </w:r>
    </w:p>
    <w:p w:rsidR="00C0168F" w:rsidRPr="00FC08F2" w:rsidRDefault="00C01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C0168F" w:rsidRPr="00FC08F2" w:rsidRDefault="00C01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lastRenderedPageBreak/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0168F" w:rsidRPr="00FC08F2" w:rsidRDefault="00C01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10) распространение наружной рекламы с использованием рекламных конструкций;</w:t>
      </w:r>
    </w:p>
    <w:p w:rsidR="00C0168F" w:rsidRPr="00FC08F2" w:rsidRDefault="00C01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11) размещение рекламы с использованием внешних и внутренних поверхностей транспортных средств;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FC08F2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FC08F2">
        <w:rPr>
          <w:rFonts w:ascii="Times New Roman" w:hAnsi="Times New Roman" w:cs="Times New Roman"/>
          <w:color w:val="000000" w:themeColor="text1"/>
        </w:rPr>
        <w:t xml:space="preserve">. 11 в ред. Решения Думы города Бийска от 22.11.2012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140)</w:t>
      </w:r>
    </w:p>
    <w:p w:rsidR="00C0168F" w:rsidRPr="00FC08F2" w:rsidRDefault="00C01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0168F" w:rsidRPr="00FC08F2" w:rsidRDefault="00C01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C0168F" w:rsidRPr="00FC08F2" w:rsidRDefault="00C01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C0168F" w:rsidRPr="00FC08F2" w:rsidRDefault="00C01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2. Значение корректирующего коэффициента базовой доходности К</w:t>
      </w:r>
      <w:proofErr w:type="gramStart"/>
      <w:r w:rsidRPr="00FC08F2">
        <w:rPr>
          <w:rFonts w:ascii="Times New Roman" w:hAnsi="Times New Roman" w:cs="Times New Roman"/>
          <w:color w:val="000000" w:themeColor="text1"/>
        </w:rPr>
        <w:t>2</w:t>
      </w:r>
      <w:proofErr w:type="gramEnd"/>
      <w:r w:rsidRPr="00FC08F2">
        <w:rPr>
          <w:rFonts w:ascii="Times New Roman" w:hAnsi="Times New Roman" w:cs="Times New Roman"/>
          <w:color w:val="000000" w:themeColor="text1"/>
        </w:rPr>
        <w:t xml:space="preserve">, учитывающего совокупность особенностей ведения предпринимательской деятельности, определяется путем умножения соответствующих видам деятельности коэффициентов, указанных в приложениях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1 -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8 к настоящему решению.</w:t>
      </w:r>
    </w:p>
    <w:p w:rsidR="00C0168F" w:rsidRPr="00FC08F2" w:rsidRDefault="00C01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3. Настоящее решение вступает в силу с 1 января 2009 года, но не ранее чем по истечении одного месяца со дня его официального опубликования в газете "Муниципальный вестник".</w:t>
      </w:r>
    </w:p>
    <w:p w:rsidR="00C0168F" w:rsidRPr="00FC08F2" w:rsidRDefault="00C01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 xml:space="preserve">4. Исключить из пункта 1 решения Думы города от 21.10.2005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94 "О системе налогообложения в виде единого налога на вмененный доход для отдельных видов деятельности на территории города Бийска" слова ", </w:t>
      </w:r>
      <w:proofErr w:type="gramStart"/>
      <w:r w:rsidRPr="00FC08F2">
        <w:rPr>
          <w:rFonts w:ascii="Times New Roman" w:hAnsi="Times New Roman" w:cs="Times New Roman"/>
          <w:color w:val="000000" w:themeColor="text1"/>
        </w:rPr>
        <w:t>определенную</w:t>
      </w:r>
      <w:proofErr w:type="gramEnd"/>
      <w:r w:rsidRPr="00FC08F2">
        <w:rPr>
          <w:rFonts w:ascii="Times New Roman" w:hAnsi="Times New Roman" w:cs="Times New Roman"/>
          <w:color w:val="000000" w:themeColor="text1"/>
        </w:rPr>
        <w:t xml:space="preserve"> пунктом 2 настоящего решения".</w:t>
      </w:r>
    </w:p>
    <w:p w:rsidR="00C0168F" w:rsidRPr="00FC08F2" w:rsidRDefault="00C01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 xml:space="preserve">5. </w:t>
      </w:r>
      <w:proofErr w:type="gramStart"/>
      <w:r w:rsidRPr="00FC08F2">
        <w:rPr>
          <w:rFonts w:ascii="Times New Roman" w:hAnsi="Times New Roman" w:cs="Times New Roman"/>
          <w:color w:val="000000" w:themeColor="text1"/>
        </w:rPr>
        <w:t xml:space="preserve">Признать утратившими силу пункты 2 - 4 решения Думы города от 21.10.2005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94 "О системе налогообложения в виде единого налога на вмененный доход для отдельных видов деятельности на территории города Бийска", решения Думы города от 22.11.2007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968 "О внесении изменений и дополнений в решение Думы города от 21.10.2005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94 "О системе налогообложения в виде единого налога на вмененный доход для отдельных</w:t>
      </w:r>
      <w:proofErr w:type="gramEnd"/>
      <w:r w:rsidRPr="00FC08F2">
        <w:rPr>
          <w:rFonts w:ascii="Times New Roman" w:hAnsi="Times New Roman" w:cs="Times New Roman"/>
          <w:color w:val="000000" w:themeColor="text1"/>
        </w:rPr>
        <w:t xml:space="preserve"> видов деятельности на территории города Бийска", от 25.12.2007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1028 "О внесении изменений и дополнений в решение Думы города от 21.10.2005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94 "О системе налогообложения в виде единого налога на вмененный доход для отдельных видов деятельности на территории города Бийска".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Глава города</w:t>
      </w:r>
    </w:p>
    <w:p w:rsidR="00C0168F" w:rsidRPr="00FC08F2" w:rsidRDefault="00C01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А.В.МОСИЕВСКИЙ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1</w:t>
      </w:r>
    </w:p>
    <w:p w:rsidR="00C0168F" w:rsidRPr="00FC08F2" w:rsidRDefault="00C01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к Решению</w:t>
      </w:r>
    </w:p>
    <w:p w:rsidR="00C0168F" w:rsidRPr="00FC08F2" w:rsidRDefault="00C01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Думы города Бийска</w:t>
      </w:r>
    </w:p>
    <w:p w:rsidR="00C0168F" w:rsidRPr="00FC08F2" w:rsidRDefault="00C01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 xml:space="preserve">от 23 октября 2008 г.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45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58"/>
      <w:bookmarkEnd w:id="0"/>
      <w:r w:rsidRPr="00FC08F2">
        <w:rPr>
          <w:rFonts w:ascii="Times New Roman" w:hAnsi="Times New Roman" w:cs="Times New Roman"/>
          <w:color w:val="000000" w:themeColor="text1"/>
        </w:rPr>
        <w:t>КОЭФФИЦИЕНТ "А",</w:t>
      </w: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УЧИТЫВАЮЩИЙ ТИП НАСЕЛЕННОГО ПУНКТА, В КОТОРОМ</w:t>
      </w: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ОСУЩЕСТВЛЯЕТСЯ ПРЕДПРИНИМАТЕЛЬСКАЯ ДЕЯТЕЛЬНОСТЬ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145"/>
      </w:tblGrid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Населенный пункт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Город Бийск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</w:tbl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2</w:t>
      </w:r>
    </w:p>
    <w:p w:rsidR="00C0168F" w:rsidRPr="00FC08F2" w:rsidRDefault="00C01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к Решению</w:t>
      </w:r>
    </w:p>
    <w:p w:rsidR="00C0168F" w:rsidRPr="00FC08F2" w:rsidRDefault="00C01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Думы города Бийска</w:t>
      </w:r>
    </w:p>
    <w:p w:rsidR="00C0168F" w:rsidRPr="00FC08F2" w:rsidRDefault="00C01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 xml:space="preserve">от 23 октября 2008 г.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45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КОЭФФИЦИЕНТ "Б",</w:t>
      </w: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FC08F2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FC08F2">
        <w:rPr>
          <w:rFonts w:ascii="Times New Roman" w:hAnsi="Times New Roman" w:cs="Times New Roman"/>
          <w:color w:val="000000" w:themeColor="text1"/>
        </w:rPr>
        <w:t xml:space="preserve"> ВИДЫ ДЕЯТЕЛЬНОСТИ &lt;*&gt;</w:t>
      </w:r>
    </w:p>
    <w:p w:rsidR="00C0168F" w:rsidRPr="00FC08F2" w:rsidRDefault="00C0168F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168F" w:rsidRPr="00FC08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C08F2">
              <w:rPr>
                <w:rFonts w:ascii="Times New Roman" w:hAnsi="Times New Roman" w:cs="Times New Roman"/>
                <w:color w:val="000000" w:themeColor="text1"/>
              </w:rPr>
              <w:t>(в ред. Решений Думы города Бийска</w:t>
            </w:r>
            <w:proofErr w:type="gramEnd"/>
          </w:p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от 22.11.2012 </w:t>
            </w:r>
            <w:r w:rsidR="00FC08F2" w:rsidRPr="00FC08F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140, от 17.02.2016 </w:t>
            </w:r>
            <w:r w:rsidR="00FC08F2" w:rsidRPr="00FC08F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689, от 17.11.2016 </w:t>
            </w:r>
            <w:r w:rsidR="00FC08F2" w:rsidRPr="00FC08F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784,</w:t>
            </w:r>
          </w:p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от 24.11.2017 </w:t>
            </w:r>
            <w:r w:rsidR="00FC08F2" w:rsidRPr="00FC08F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43)</w:t>
            </w:r>
          </w:p>
        </w:tc>
      </w:tr>
    </w:tbl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C0168F" w:rsidRPr="00FC08F2" w:rsidRDefault="00C01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&lt;*&gt; Значение коэффициента "Б" умножается на 0,9 по видам деятельности "Бытовые услуги", "Оказание ветеринарных услуг", "Техническое обслуживание и ремонт транспортных средств, машин и оборудования" для индивидуальных предпринимателей, привлекающих работников по трудовым договорам (контрактам), и организаций.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145"/>
      </w:tblGrid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Виды деятельности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 Бытовые услуги, в том числе: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1.1. Пошив обуви и различных дополнений к обуви по индивидуальному заказу населения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1.2. Ремонт обуви и прочих изделий из кожи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1.3. Пошив готовых текстильных изделий по индивидуальному заказу населения, кроме одежды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1.4. 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1.5. Пошив одежды из кожи по индивидуальному заказу населения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1.6. Пошив производственной одежды по индивидуальному заказу населения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1.7. Пошив и вязание прочей верхней одежды по индивидуальному заказу населения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1.8. Пошив нательного белья по индивидуальному заказу населения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lastRenderedPageBreak/>
              <w:t>1.9. 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1.10. Пошив меховых изделий по индивидуальному заказу населения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1.11. 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1.12. Изготовление прочих вязаных и трикотажных изделий, не включенные в другие группировки по индивидуальному заказу населения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1.13. Ремонт одежды и текстильных изделий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1.14. 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1.15. Обработка металлов и нанесение покрытий на металлы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1.16. Обработка металлических изделий механическая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1.17.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1.18. 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1.19. Изготовление бижутерии и подобных товаров по индивидуальному заказу населения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1.20. Ремонт ручных инструментов с механическим приводом (электроинструментов)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1.21. Ремонт электронного и оптического оборудования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1.22. Ремонт прочего оборудования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1.23. Ремонт компьютеров и периферийного компьютерного оборудования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1.24. Ремонт коммуникационного оборудования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1.25. Ремонт электронной бытовой техники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1.26. Ремонт бытовых приборов, домашнего и садового инвентаря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1.27. Ремонт часов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1.28. Ремонт ювелирных изделий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1.29. Ремонт спортивного и туристского оборудования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1.30. Ремонт металлоизделий бытового и хозяйственного назначения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1.31. Ремонт бытовых осветительных приборов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1.32. Ремонт велосипедов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1.33. 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lastRenderedPageBreak/>
              <w:t>1.34. 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1.35. Изготовление кухонной мебели по индивидуальному заказу населения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1.36. Изготовление прочей мебели и отдельных мебельных деталей, не включенные в другие группировки по индивидуальному заказу населения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1.37. Ремонт мебели и предметов домашнего обихода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1.38. Стирка и химическая чистка текстильных и меховых изделий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1.39. Разработка строительных проектов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1.40.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1.41. Производство электромонтажных работ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1.42.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1.43. Производство прочих строительно-монтажных работ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1.44. Работы штукатурные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1.45. Работы столярные и плотничные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1.46. Работы по устройству покрытий полов и облицовке стен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1.47. Производство малярных и стекольных работ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1.48. Производство прочих отделочных и завершающих работ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1.49. Производство кровельных работ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1.50. Работы строительные специализированные прочие, не включенные в другие группировки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1.51. Услуги фотоателье, фот</w:t>
            </w:r>
            <w:proofErr w:type="gramStart"/>
            <w:r w:rsidRPr="00FC08F2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кинолабораторий</w:t>
            </w:r>
            <w:proofErr w:type="spellEnd"/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1.52. Деятельность брошюровочно-переплетная и отделочная и сопутствующие услуги (к бытовым услугам относятся "Переплетные, брошюровочные, окантовочные, картонажные работы по индивидуальному заказу населения")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1.53. Сборка и ремонт очков в специализированных магазинах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1.54. Виды издательской деятельности прочие (к бытовым услугам относятся "Изготовление и печатание визитных карточек и пригласительных билетов на семейные торжества")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1.55. </w:t>
            </w:r>
            <w:proofErr w:type="gramStart"/>
            <w:r w:rsidRPr="00FC08F2">
              <w:rPr>
                <w:rFonts w:ascii="Times New Roman" w:hAnsi="Times New Roman" w:cs="Times New Roman"/>
                <w:color w:val="000000" w:themeColor="text1"/>
              </w:rPr>
              <w:t>Деятельность</w:t>
            </w:r>
            <w:proofErr w:type="gramEnd"/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специализированная в области дизайна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1.56. Деятельность по письменному и устному переводу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1.57. Прокат и аренда предметов личного пользования и хозяйственно-бытового назначения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lastRenderedPageBreak/>
              <w:t>1.58. Деятельность по уборке прочих типов зданий и помещений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1.59. Деятельность по чистке и уборке жилых зданий и нежилых помещений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1.60. Деятельность по чистке и уборке прочая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1.61. Предоставление услуг по благоустройству ландшафта (к бытовым услугам относятся "Закладка, обработка и обслуживание парков и садов для частных жилых домов")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1.62. 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1.63. Предоставление услуг по дневному уходу за детьми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1.64. Организация обрядов (свадеб, юбилеев), в т.ч. музыкальное сопровождение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1.65. Ремонт игрушек и подобных им изделий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1.66. Предоставление парикмахерских услуг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1.67. Предоставление косметических услуг парикмахерскими и салонами красоты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1.68. Организация похорон и связанных с ними услуг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1.69. Деятельность физкультурно-оздоровительная (к бытовым услугам относится "Деятельность бань и душевых по предоставлению общегигиенических услуг, деятельность саун")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1.70. Предоставление прочих персональных услуг, не включенных в другие группировки: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1.70.1. - предоставление прочих персональных услуг производственного характера, не включенных в другие группировки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0168F" w:rsidRPr="00FC08F2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1.70.2. - предоставление прочих персональных услуг непроизводственного характера, не включенных в другие группировки</w:t>
            </w:r>
          </w:p>
        </w:tc>
        <w:tc>
          <w:tcPr>
            <w:tcW w:w="2145" w:type="dxa"/>
            <w:tcBorders>
              <w:bottom w:val="nil"/>
            </w:tcBorders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C0168F" w:rsidRPr="00FC08F2">
        <w:tblPrEx>
          <w:tblBorders>
            <w:insideH w:val="nil"/>
          </w:tblBorders>
        </w:tblPrEx>
        <w:tc>
          <w:tcPr>
            <w:tcW w:w="9062" w:type="dxa"/>
            <w:gridSpan w:val="2"/>
            <w:tcBorders>
              <w:top w:val="nil"/>
            </w:tcBorders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(п. 1 в ред. Решения Думы города Бийска от 17.11.2016 </w:t>
            </w:r>
            <w:r w:rsidR="00FC08F2" w:rsidRPr="00FC08F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784)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2. Оказание ветеринарных услуг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3. Техническое обслуживание и ремонт транспортных средств, машин и оборудования &lt;**&gt;, в том числе: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3.1. ремонт и техническое обслуживание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3.2. уборочно-моечные работы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3.3. шиномонтажные работы, балансировка колес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3.4. прочие виды услуг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</w:t>
            </w:r>
            <w:r w:rsidRPr="00FC08F2">
              <w:rPr>
                <w:rFonts w:ascii="Times New Roman" w:hAnsi="Times New Roman" w:cs="Times New Roman"/>
                <w:color w:val="000000" w:themeColor="text1"/>
              </w:rPr>
              <w:lastRenderedPageBreak/>
              <w:t>исключением штрафных автостоянок)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lastRenderedPageBreak/>
              <w:t>0,6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lastRenderedPageBreak/>
              <w:t>5. 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средств, в том числе: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168F" w:rsidRPr="00FC08F2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5.1. пассажирские перевозки транспортными средствами</w:t>
            </w:r>
          </w:p>
        </w:tc>
        <w:tc>
          <w:tcPr>
            <w:tcW w:w="2145" w:type="dxa"/>
            <w:tcBorders>
              <w:bottom w:val="nil"/>
            </w:tcBorders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0,44</w:t>
            </w:r>
          </w:p>
        </w:tc>
      </w:tr>
      <w:tr w:rsidR="00C0168F" w:rsidRPr="00FC08F2">
        <w:tblPrEx>
          <w:tblBorders>
            <w:insideH w:val="nil"/>
          </w:tblBorders>
        </w:tblPrEx>
        <w:tc>
          <w:tcPr>
            <w:tcW w:w="9062" w:type="dxa"/>
            <w:gridSpan w:val="2"/>
            <w:tcBorders>
              <w:top w:val="nil"/>
            </w:tcBorders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(п. 5.1 в ред. Решения Думы города Бийска от 24.11.2017 </w:t>
            </w:r>
            <w:r w:rsidR="00FC08F2" w:rsidRPr="00FC08F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43)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5.2. грузовые перевозки транспортным средством грузоподъемностью: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- до 2 тонн включительно;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- от 2 до 5 тонн включительно;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- свыше 5 тонн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P264"/>
            <w:bookmarkEnd w:id="1"/>
            <w:r w:rsidRPr="00FC08F2">
              <w:rPr>
                <w:rFonts w:ascii="Times New Roman" w:hAnsi="Times New Roman" w:cs="Times New Roman"/>
                <w:color w:val="000000" w:themeColor="text1"/>
              </w:rPr>
              <w:t>7. Розничная торговля, осуществляемая через объекты стационарной торговой сети, не имеющая торговых залов, а также объекты нестационарной торговой сети, с площадью торгового места: &lt;*&gt;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7.1. до 7 квадратных метров включительно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7.2. от 8 до 9 квадратных метров включительно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0,62</w:t>
            </w:r>
          </w:p>
        </w:tc>
      </w:tr>
      <w:tr w:rsidR="00C0168F" w:rsidRPr="00FC08F2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7.3. свыше 10 квадратных метров</w:t>
            </w:r>
          </w:p>
        </w:tc>
        <w:tc>
          <w:tcPr>
            <w:tcW w:w="2145" w:type="dxa"/>
            <w:tcBorders>
              <w:bottom w:val="nil"/>
            </w:tcBorders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0,59</w:t>
            </w:r>
          </w:p>
        </w:tc>
      </w:tr>
      <w:tr w:rsidR="00C0168F" w:rsidRPr="00FC08F2">
        <w:tblPrEx>
          <w:tblBorders>
            <w:insideH w:val="nil"/>
          </w:tblBorders>
        </w:tblPrEx>
        <w:tc>
          <w:tcPr>
            <w:tcW w:w="9062" w:type="dxa"/>
            <w:gridSpan w:val="2"/>
            <w:tcBorders>
              <w:top w:val="nil"/>
            </w:tcBorders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(п. 7 в ред. Решения Думы города Бийска от 24.11.2017 </w:t>
            </w:r>
            <w:r w:rsidR="00FC08F2" w:rsidRPr="00FC08F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43)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в том числе: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8.1. услуги питания ресторана, кафе, бара: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- с реализацией пива и (или) другой алкогольной продукции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8.2. услуги питания закусочной: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- с реализацией пива и (или) другой алкогольной продукции;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- без реализации пива и (или) другой алкогольной продукции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8.3. услуги питания столовой: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- услуги питания столовых при общеобразовательных школах, профтехучилищах, средних специальных и высших учебных заведениях, лечебных учреждениях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C0168F" w:rsidRPr="00FC08F2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- услуги питания прочих столовых</w:t>
            </w:r>
          </w:p>
        </w:tc>
        <w:tc>
          <w:tcPr>
            <w:tcW w:w="2145" w:type="dxa"/>
            <w:tcBorders>
              <w:bottom w:val="nil"/>
            </w:tcBorders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C0168F" w:rsidRPr="00FC08F2">
        <w:tblPrEx>
          <w:tblBorders>
            <w:insideH w:val="nil"/>
          </w:tblBorders>
        </w:tblPrEx>
        <w:tc>
          <w:tcPr>
            <w:tcW w:w="9062" w:type="dxa"/>
            <w:gridSpan w:val="2"/>
            <w:tcBorders>
              <w:top w:val="nil"/>
            </w:tcBorders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Думы города Бийска от 24.11.2017 </w:t>
            </w:r>
            <w:r w:rsidR="00FC08F2" w:rsidRPr="00FC08F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43)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lastRenderedPageBreak/>
      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C0168F" w:rsidRPr="00FC08F2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10. Распространение и (или) размещение любых видов рекламы</w:t>
            </w:r>
          </w:p>
        </w:tc>
        <w:tc>
          <w:tcPr>
            <w:tcW w:w="2145" w:type="dxa"/>
            <w:tcBorders>
              <w:bottom w:val="nil"/>
            </w:tcBorders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C0168F" w:rsidRPr="00FC08F2">
        <w:tblPrEx>
          <w:tblBorders>
            <w:insideH w:val="nil"/>
          </w:tblBorders>
        </w:tblPrEx>
        <w:tc>
          <w:tcPr>
            <w:tcW w:w="9062" w:type="dxa"/>
            <w:gridSpan w:val="2"/>
            <w:tcBorders>
              <w:top w:val="nil"/>
            </w:tcBorders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(п. 10 в ред. Решения Думы города Бийска от 24.11.2017 </w:t>
            </w:r>
            <w:r w:rsidR="00FC08F2" w:rsidRPr="00FC08F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43)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11.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12.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13.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</w:tbl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C0168F" w:rsidRPr="00FC08F2" w:rsidRDefault="00C01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305"/>
      <w:bookmarkEnd w:id="2"/>
      <w:r w:rsidRPr="00FC08F2">
        <w:rPr>
          <w:rFonts w:ascii="Times New Roman" w:hAnsi="Times New Roman" w:cs="Times New Roman"/>
          <w:color w:val="000000" w:themeColor="text1"/>
        </w:rPr>
        <w:t>&lt;*&gt; Пункт 7 применяется для налогоплательщиков, не имеющих недоимки по состоянию на 01.01.2009, или представивших графики ее гашения с периодом рассрочки не более чем на шесть месяцев.</w:t>
      </w:r>
    </w:p>
    <w:p w:rsidR="00C0168F" w:rsidRPr="00FC08F2" w:rsidRDefault="00C01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Для остальных налогоплательщиков применяется коэффициент 0,7.</w:t>
      </w:r>
    </w:p>
    <w:p w:rsidR="00C0168F" w:rsidRPr="00FC08F2" w:rsidRDefault="00C01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307"/>
      <w:bookmarkEnd w:id="3"/>
      <w:r w:rsidRPr="00FC08F2">
        <w:rPr>
          <w:rFonts w:ascii="Times New Roman" w:hAnsi="Times New Roman" w:cs="Times New Roman"/>
          <w:color w:val="000000" w:themeColor="text1"/>
        </w:rPr>
        <w:t>&lt;**&gt; При осуществлении нескольких видов деятельности используется максимальное значение коэффициента.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3</w:t>
      </w:r>
    </w:p>
    <w:p w:rsidR="00C0168F" w:rsidRPr="00FC08F2" w:rsidRDefault="00C01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к Решению</w:t>
      </w:r>
    </w:p>
    <w:p w:rsidR="00C0168F" w:rsidRPr="00FC08F2" w:rsidRDefault="00C01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Думы города Бийска</w:t>
      </w:r>
    </w:p>
    <w:p w:rsidR="00C0168F" w:rsidRPr="00FC08F2" w:rsidRDefault="00C01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 xml:space="preserve">от 23 октября 2008 г.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45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КОЭФФИЦИЕНТ "В",</w:t>
      </w: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УЧИТЫВАЮЩИЙ АССОРТИМЕНТ РЕАЛИЗУЕМЫХ ТОВАРОВ</w:t>
      </w:r>
    </w:p>
    <w:p w:rsidR="00C0168F" w:rsidRPr="00FC08F2" w:rsidRDefault="00C0168F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168F" w:rsidRPr="00FC08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C08F2">
              <w:rPr>
                <w:rFonts w:ascii="Times New Roman" w:hAnsi="Times New Roman" w:cs="Times New Roman"/>
                <w:color w:val="000000" w:themeColor="text1"/>
              </w:rPr>
              <w:t>(в ред. Решений Думы города Бийска</w:t>
            </w:r>
            <w:proofErr w:type="gramEnd"/>
          </w:p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от 19.06.2009 </w:t>
            </w:r>
            <w:r w:rsidR="00FC08F2" w:rsidRPr="00FC08F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86, от 23.10.2013 </w:t>
            </w:r>
            <w:r w:rsidR="00FC08F2" w:rsidRPr="00FC08F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285 (ред. 20.02.2014),</w:t>
            </w:r>
          </w:p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от 20.11.2014 </w:t>
            </w:r>
            <w:r w:rsidR="00FC08F2" w:rsidRPr="00FC08F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460, от 21.11.2019 </w:t>
            </w:r>
            <w:r w:rsidR="00FC08F2" w:rsidRPr="00FC08F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336)</w:t>
            </w:r>
          </w:p>
        </w:tc>
      </w:tr>
    </w:tbl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Таблица 1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Для розничной торговли, осуществляемой</w:t>
      </w: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через объекты нестационарной торговой сети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145"/>
      </w:tblGrid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Виды реализуемых товаров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C0168F" w:rsidRPr="00FC08F2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1. Табачные изделия; изделия из кожи; автозапчасти и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автопринадлежности</w:t>
            </w:r>
            <w:proofErr w:type="spellEnd"/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&lt;*&gt;</w:t>
            </w:r>
          </w:p>
        </w:tc>
        <w:tc>
          <w:tcPr>
            <w:tcW w:w="2145" w:type="dxa"/>
            <w:tcBorders>
              <w:bottom w:val="nil"/>
            </w:tcBorders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0168F" w:rsidRPr="00FC08F2">
        <w:tblPrEx>
          <w:tblBorders>
            <w:insideH w:val="nil"/>
          </w:tblBorders>
        </w:tblPrEx>
        <w:tc>
          <w:tcPr>
            <w:tcW w:w="9062" w:type="dxa"/>
            <w:gridSpan w:val="2"/>
            <w:tcBorders>
              <w:top w:val="nil"/>
            </w:tcBorders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(п. 1 в ред. Решения Думы города Бийска от 21.11.2019 </w:t>
            </w:r>
            <w:r w:rsidR="00FC08F2" w:rsidRPr="00FC08F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336)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2. Цветы &lt;*&gt;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3. Фрукты, овощи &lt;*&gt;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0,65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4. Книги: канцелярские товары; товары детского ассортимента &lt;*&gt;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5. Газеты, журналы, прочая печатная продукция; семена &lt;*&gt;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6. Прочие промышленные товары &lt;*&gt;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7. Прочие продовольственные товары &lt;*&gt;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8. Все виды реализуемых товаров при разносной торговле, 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9. Все виды реализуемых товаров при развозной торговле, осуществляемой с использованием специализированных или специально оборудованных для торговли транспортных средств, а также мобильного оборудования, применяемого в комплекте с транспортным средством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C0168F" w:rsidRPr="00FC08F2" w:rsidRDefault="00C01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353"/>
      <w:bookmarkEnd w:id="4"/>
      <w:r w:rsidRPr="00FC08F2">
        <w:rPr>
          <w:rFonts w:ascii="Times New Roman" w:hAnsi="Times New Roman" w:cs="Times New Roman"/>
          <w:color w:val="000000" w:themeColor="text1"/>
        </w:rPr>
        <w:t>&lt;*&gt; При реализации товаров разных видов используется максимальное значение коэффициента.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Таблица 2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Для розничной торговли, осуществляемой через объекты</w:t>
      </w: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FC08F2">
        <w:rPr>
          <w:rFonts w:ascii="Times New Roman" w:hAnsi="Times New Roman" w:cs="Times New Roman"/>
          <w:color w:val="000000" w:themeColor="text1"/>
        </w:rPr>
        <w:t>стационарной торговой сети, не имеющие торговых залов</w:t>
      </w:r>
      <w:proofErr w:type="gramEnd"/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(для торговых мест не более 5 квадратных метров)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145"/>
      </w:tblGrid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Виды реализуемых товаров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 Газеты, журналы, а также сопутствующие им товары, продаваемые в отдельно стоящих киосках по продаже газет и журналов, деятельность в которых осуществляется в соответствии с законодательством без применения контрольно-кассовых машин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2. Прочие товары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Таблица 3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lastRenderedPageBreak/>
        <w:t>Для розничной торговли, осуществляемой через объекты</w:t>
      </w: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стационарной торговой сети, имеющие торговые залы, а</w:t>
      </w: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также торговые места более 5 квадратных метров</w:t>
      </w:r>
    </w:p>
    <w:p w:rsidR="00C0168F" w:rsidRPr="00FC08F2" w:rsidRDefault="00C0168F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 xml:space="preserve">(в ред. Решения Думы города Бийска от 20.11.2014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460)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145"/>
      </w:tblGrid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Виды реализуемых товаров &lt;*&gt;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C0168F" w:rsidRPr="00FC08F2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5" w:name="P377"/>
            <w:bookmarkEnd w:id="5"/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1. Мебель; транспортные средства; ювелирные изделия; верхняя одежда из натуральной кожи; автозапчасти и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автопринадлежности</w:t>
            </w:r>
            <w:proofErr w:type="spellEnd"/>
            <w:r w:rsidRPr="00FC08F2">
              <w:rPr>
                <w:rFonts w:ascii="Times New Roman" w:hAnsi="Times New Roman" w:cs="Times New Roman"/>
                <w:color w:val="000000" w:themeColor="text1"/>
              </w:rPr>
              <w:t>; бытовая радиоэлектронная аппаратура, бытовые машины и приборы, оргтехника, телефоны; оружие и патроны к нему; строительные материалы и сантехника; продовольственные товары</w:t>
            </w:r>
          </w:p>
        </w:tc>
        <w:tc>
          <w:tcPr>
            <w:tcW w:w="2145" w:type="dxa"/>
            <w:tcBorders>
              <w:bottom w:val="nil"/>
            </w:tcBorders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0168F" w:rsidRPr="00FC08F2">
        <w:tblPrEx>
          <w:tblBorders>
            <w:insideH w:val="nil"/>
          </w:tblBorders>
        </w:tblPrEx>
        <w:tc>
          <w:tcPr>
            <w:tcW w:w="9062" w:type="dxa"/>
            <w:gridSpan w:val="2"/>
            <w:tcBorders>
              <w:top w:val="nil"/>
            </w:tcBorders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(п. 1 в ред. Решения Думы города Бийска от 21.11.2019 </w:t>
            </w:r>
            <w:r w:rsidR="00FC08F2" w:rsidRPr="00FC08F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336)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2. Одежда (за исключением </w:t>
            </w:r>
            <w:proofErr w:type="gramStart"/>
            <w:r w:rsidRPr="00FC08F2">
              <w:rPr>
                <w:rFonts w:ascii="Times New Roman" w:hAnsi="Times New Roman" w:cs="Times New Roman"/>
                <w:color w:val="000000" w:themeColor="text1"/>
              </w:rPr>
              <w:t>указанной</w:t>
            </w:r>
            <w:proofErr w:type="gramEnd"/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в пункте 1), обувь, головные уборы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3. Цветы, семена, саженцы; канцелярские товары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4. Книги, газеты, журналы, прочая печатная продукция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5. Промышленные товары детского ассортимента, продукты детского питания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6. Прочие промышленные товары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7. Ветеринарные аптеки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8. Комиссионная торговля товарами, бывшими в употреблении, сданными на реализацию населением, кроме продажи автомобилей и ювелирных изделий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</w:tbl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C0168F" w:rsidRPr="00FC08F2" w:rsidRDefault="00C01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" w:name="P396"/>
      <w:bookmarkEnd w:id="6"/>
      <w:r w:rsidRPr="00FC08F2">
        <w:rPr>
          <w:rFonts w:ascii="Times New Roman" w:hAnsi="Times New Roman" w:cs="Times New Roman"/>
          <w:color w:val="000000" w:themeColor="text1"/>
        </w:rPr>
        <w:t>&lt;*&gt; При реализации товаров разных видов используется максимальное значение коэффициента.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4</w:t>
      </w:r>
    </w:p>
    <w:p w:rsidR="00C0168F" w:rsidRPr="00FC08F2" w:rsidRDefault="00C01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к Решению</w:t>
      </w:r>
    </w:p>
    <w:p w:rsidR="00C0168F" w:rsidRPr="00FC08F2" w:rsidRDefault="00C01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Думы города Бийска</w:t>
      </w:r>
    </w:p>
    <w:p w:rsidR="00C0168F" w:rsidRPr="00FC08F2" w:rsidRDefault="00C01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 xml:space="preserve">от 23 октября 2008 г.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45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КОЭФФИЦИЕНТ "Г",</w:t>
      </w: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FC08F2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FC08F2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РАЗМЕРОВ</w:t>
      </w: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ПЛОЩАДИ ТОРГОВОГО ЗАЛА (ЗАЛА ОБСЛУЖИВАНИЯ ПОСЕТИТЕЛЕЙ)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145"/>
      </w:tblGrid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Размер площади торгового зала (зала обслуживания посетителей)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До 5 квадратных метров включительно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lastRenderedPageBreak/>
              <w:t>От 5 до 10 квадратных метров включительно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0,95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От 10 до 20 квадратных метров включительно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От 20 до 50 квадратных метров включительно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От 50 до 100 квадратных метров включительно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От 100 до 150 квадратных метров включительно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</w:tbl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5</w:t>
      </w:r>
    </w:p>
    <w:p w:rsidR="00C0168F" w:rsidRPr="00FC08F2" w:rsidRDefault="00C01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к Решению</w:t>
      </w:r>
    </w:p>
    <w:p w:rsidR="00C0168F" w:rsidRPr="00FC08F2" w:rsidRDefault="00C01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Думы города Бийска</w:t>
      </w:r>
    </w:p>
    <w:p w:rsidR="00C0168F" w:rsidRPr="00FC08F2" w:rsidRDefault="00C01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 xml:space="preserve">от 23 октября 2008 г.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45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КОЭФФИЦИЕНТ "Д",</w:t>
      </w: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FC08F2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FC08F2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МЕСТА</w:t>
      </w: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ОСУЩЕСТВЛЕНИЯ ДЕЯТЕЛЬНОСТИ ВНУТРИ ГОРОДА БИЙСКА</w:t>
      </w:r>
    </w:p>
    <w:p w:rsidR="00C0168F" w:rsidRPr="00FC08F2" w:rsidRDefault="00C0168F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168F" w:rsidRPr="00FC08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Думы города Бийска от 19.06.2009 </w:t>
            </w:r>
            <w:r w:rsidR="00FC08F2" w:rsidRPr="00FC08F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86)</w:t>
            </w:r>
          </w:p>
        </w:tc>
      </w:tr>
    </w:tbl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6066"/>
        <w:gridCol w:w="2145"/>
      </w:tblGrid>
      <w:tr w:rsidR="00C0168F" w:rsidRPr="00FC08F2">
        <w:tc>
          <w:tcPr>
            <w:tcW w:w="825" w:type="dxa"/>
          </w:tcPr>
          <w:p w:rsidR="00C0168F" w:rsidRPr="00FC08F2" w:rsidRDefault="00FC08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C0168F" w:rsidRPr="00FC08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="00C0168F" w:rsidRPr="00FC08F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="00C0168F" w:rsidRPr="00FC08F2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="00C0168F" w:rsidRPr="00FC08F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Место осуществления деятельности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Андреевская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Аксаковский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Ангарская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Автомобильный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3-я Авторота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Улица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Аральская</w:t>
            </w:r>
            <w:proofErr w:type="spellEnd"/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Боровая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Береговая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Белинского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Байкальский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Веселый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Улица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Волочаевская</w:t>
            </w:r>
            <w:proofErr w:type="spellEnd"/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Весенняя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Восточная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lastRenderedPageBreak/>
              <w:t>15.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Вишневый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Витаминный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М.Горького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Гоголя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Герцена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Гражданская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Граничная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Гвардейский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Гончарный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Гайдара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15 Гвардейской кавалерийской дивизии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Дальняя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Дубильная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Дачный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Достоевского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Дорожная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Дорожный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Енисейская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Зимний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34.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Зональная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35.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Улица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Краснооктябрьская</w:t>
            </w:r>
            <w:proofErr w:type="spellEnd"/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36.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Красильникова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37.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Кольцова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38.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Крайняя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39.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Крестьянская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40.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Ключевская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41.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Красноярский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42.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Ключевской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43.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Комсомольский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Кустарный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Улица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Кожзаводская</w:t>
            </w:r>
            <w:proofErr w:type="spellEnd"/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lastRenderedPageBreak/>
              <w:t>46.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Крылова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47.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Каховская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48.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Курская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49.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Улица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Кулундинская</w:t>
            </w:r>
            <w:proofErr w:type="spellEnd"/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50.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Корчагина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51.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Катунская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52.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Улица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Красносельская</w:t>
            </w:r>
            <w:proofErr w:type="spellEnd"/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53.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Улица 2-я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Красносельская</w:t>
            </w:r>
            <w:proofErr w:type="spellEnd"/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54.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Льнокомбинат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55.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Луговая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56.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Лермонтова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57.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Линейная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58.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Улица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Малоугреневская</w:t>
            </w:r>
            <w:proofErr w:type="spellEnd"/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59.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Улица 2-я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Малоугреневская</w:t>
            </w:r>
            <w:proofErr w:type="spellEnd"/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60.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Улица 3-я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Малоугреневская</w:t>
            </w:r>
            <w:proofErr w:type="spellEnd"/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61.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Улица 4-я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Малоугреневская</w:t>
            </w:r>
            <w:proofErr w:type="spellEnd"/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62.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Улица 5-я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Малоугреневская</w:t>
            </w:r>
            <w:proofErr w:type="spellEnd"/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63.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Мостостроителей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64.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Переулок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Малетина</w:t>
            </w:r>
            <w:proofErr w:type="spellEnd"/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65.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Московский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66.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Межевой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67.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Малая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68.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Минская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69.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Межпланетная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70.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Мамонтова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71.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Майская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72.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Мирная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73.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Мостопоезд-408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74.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Некрасова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75.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Новгородский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76.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Нагорная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lastRenderedPageBreak/>
              <w:t>77.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Нефтебаза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78.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Нефтяная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79.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2-я Нефтяная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80.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3-я Нефтяная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81.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4-я Нефтяная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82.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5-я Нефтяная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83.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Нефтяной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84.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Облепиховая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85.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Овражный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86.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Улица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Памирская</w:t>
            </w:r>
            <w:proofErr w:type="spellEnd"/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87.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Пушкина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88.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Прядильный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89.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Пионерский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90.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Перевозный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91.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1-й Проезд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92.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2-й Проезд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93.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3-й Проезд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94.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4-й Проезд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95.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5-й Проезд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96.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6-й Проезд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97.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Приречная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98.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Правобережная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99.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Привокзальная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100.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Прямой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101.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Полевой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102.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Полевая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103.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Путевая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104.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Путейская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105.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Пригородная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106.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2-я Пригородная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107.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40 лет Победы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lastRenderedPageBreak/>
              <w:t>108.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Речная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109.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2-я Речная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110.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3-я Речная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111.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4-я Речная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112.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5-я Речная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113.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6-я Речная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114.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Раздольная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115.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Рельефный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116.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Садовая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117.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Солнечная поляна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118.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2-я Солнечная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119.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Свердловский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120.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Соколовский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121.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Сакко и Ванцетти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122.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Смоленский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123.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Сосновый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124.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</w:t>
            </w:r>
          </w:p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Сельскохозяйственная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125.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2-я Сельскохозяйственная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126.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Строительный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127.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Сухой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128.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2-й Сухой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129.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3-й Сухой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130.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4-й Сухой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131.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5-й Сухой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132.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Стадионная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133.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Связной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134.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Улица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Славгородская</w:t>
            </w:r>
            <w:proofErr w:type="spellEnd"/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135.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Улица 2-я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Славгородская</w:t>
            </w:r>
            <w:proofErr w:type="spellEnd"/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136.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Сельская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137.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Тургенева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lastRenderedPageBreak/>
              <w:t>138.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Туркменская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139.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Улица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Тогульская</w:t>
            </w:r>
            <w:proofErr w:type="spellEnd"/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140.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Улица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Тальменская</w:t>
            </w:r>
            <w:proofErr w:type="spellEnd"/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141.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Ташкентская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142.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Тульская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143.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Улица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Техучилище</w:t>
            </w:r>
            <w:proofErr w:type="spellEnd"/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144.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Улица 2-я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Техучилище</w:t>
            </w:r>
            <w:proofErr w:type="spellEnd"/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145.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Текстильный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146.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Третьяка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147.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Переулок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Телецкий</w:t>
            </w:r>
            <w:proofErr w:type="spellEnd"/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148.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Ткацкий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149.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Тверской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150.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Технический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151.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Трубный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152.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Уральский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153.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Переулок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Улалинский</w:t>
            </w:r>
            <w:proofErr w:type="spellEnd"/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154.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Урожайная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155.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Хлеборобная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156.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Хромовый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157.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Центральный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158.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Цветочный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159.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Целинная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160.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Переулок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Чемальский</w:t>
            </w:r>
            <w:proofErr w:type="spellEnd"/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161.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Челночный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162.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Чапаева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163.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Улица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Чемровская</w:t>
            </w:r>
            <w:proofErr w:type="spellEnd"/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164.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Школьная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165.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Шишкова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166.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Переулок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Шацкого</w:t>
            </w:r>
            <w:proofErr w:type="spellEnd"/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167.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Переулок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Шубенский</w:t>
            </w:r>
            <w:proofErr w:type="spellEnd"/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168.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Южная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lastRenderedPageBreak/>
              <w:t>169.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Юности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170.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Ягодная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171.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Переулок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Ярковский</w:t>
            </w:r>
            <w:proofErr w:type="spellEnd"/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172.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Ясный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173.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Переулок Яровой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174.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Улица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Яминская</w:t>
            </w:r>
            <w:proofErr w:type="spellEnd"/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175.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Улица Ярославская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176.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Села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Одинцовка</w:t>
            </w:r>
            <w:proofErr w:type="spellEnd"/>
            <w:r w:rsidRPr="00FC08F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Фоминское</w:t>
            </w:r>
            <w:proofErr w:type="spellEnd"/>
            <w:r w:rsidRPr="00FC08F2">
              <w:rPr>
                <w:rFonts w:ascii="Times New Roman" w:hAnsi="Times New Roman" w:cs="Times New Roman"/>
                <w:color w:val="000000" w:themeColor="text1"/>
              </w:rPr>
              <w:t>, Жаворонки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825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177.</w:t>
            </w:r>
          </w:p>
        </w:tc>
        <w:tc>
          <w:tcPr>
            <w:tcW w:w="6066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Другие улицы и переулки города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6</w:t>
      </w:r>
    </w:p>
    <w:p w:rsidR="00C0168F" w:rsidRPr="00FC08F2" w:rsidRDefault="00C01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к Решению</w:t>
      </w:r>
    </w:p>
    <w:p w:rsidR="00C0168F" w:rsidRPr="00FC08F2" w:rsidRDefault="00C01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Думы города Бийска</w:t>
      </w:r>
    </w:p>
    <w:p w:rsidR="00C0168F" w:rsidRPr="00FC08F2" w:rsidRDefault="00C01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 xml:space="preserve">от 23 октября 2008 г.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45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КОЭФФИЦИЕНТ "Е",</w:t>
      </w: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FC08F2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FC08F2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</w:t>
      </w: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ОТ ПЛОЩАДИ РЕКЛАМОНОСИТЕЛЯ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145"/>
      </w:tblGrid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Размер площади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рекламоносителя</w:t>
            </w:r>
            <w:proofErr w:type="spellEnd"/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 Распространение и (или) размещение наружной рекламы с любым способом нанесения изображения, в том числе на площади: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1.2. до 5 квадратных метров включительно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1.3. от 5 до 10 квадратных метров включительно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1.4. от 10 до 20 квадратных метров включительно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1.5. от 20 до 100 квадратных метров включительно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C0168F" w:rsidRPr="00FC08F2">
        <w:tblPrEx>
          <w:tblBorders>
            <w:insideH w:val="nil"/>
          </w:tblBorders>
        </w:tblPrEx>
        <w:tc>
          <w:tcPr>
            <w:tcW w:w="9062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78"/>
            </w:tblGrid>
            <w:tr w:rsidR="00C0168F" w:rsidRPr="00FC08F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0168F" w:rsidRPr="00FC08F2" w:rsidRDefault="00C0168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FC08F2">
                    <w:rPr>
                      <w:rFonts w:ascii="Times New Roman" w:hAnsi="Times New Roman" w:cs="Times New Roman"/>
                      <w:color w:val="000000" w:themeColor="text1"/>
                    </w:rPr>
                    <w:t>КонсультантПлюс</w:t>
                  </w:r>
                  <w:proofErr w:type="spellEnd"/>
                  <w:r w:rsidRPr="00FC08F2">
                    <w:rPr>
                      <w:rFonts w:ascii="Times New Roman" w:hAnsi="Times New Roman" w:cs="Times New Roman"/>
                      <w:color w:val="000000" w:themeColor="text1"/>
                    </w:rPr>
                    <w:t>: примечание.</w:t>
                  </w:r>
                </w:p>
                <w:p w:rsidR="00C0168F" w:rsidRPr="00FC08F2" w:rsidRDefault="00C0168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C08F2">
                    <w:rPr>
                      <w:rFonts w:ascii="Times New Roman" w:hAnsi="Times New Roman" w:cs="Times New Roman"/>
                      <w:color w:val="000000" w:themeColor="text1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C0168F" w:rsidRPr="00FC08F2" w:rsidRDefault="00C016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168F" w:rsidRPr="00FC08F2">
        <w:tblPrEx>
          <w:tblBorders>
            <w:insideH w:val="nil"/>
          </w:tblBorders>
        </w:tblPrEx>
        <w:tc>
          <w:tcPr>
            <w:tcW w:w="6917" w:type="dxa"/>
            <w:tcBorders>
              <w:top w:val="nil"/>
            </w:tcBorders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1.5. более 100 квадратных метров</w:t>
            </w:r>
          </w:p>
        </w:tc>
        <w:tc>
          <w:tcPr>
            <w:tcW w:w="2145" w:type="dxa"/>
            <w:tcBorders>
              <w:top w:val="nil"/>
            </w:tcBorders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2. Распространение и (или) размещение наружной рекламы посредством электронных табло, в том числе на площади: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2.1. до 1,5 квадратных метров включительно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2.2. от 1,5 до 10 квадратных метров включительно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lastRenderedPageBreak/>
              <w:t>2.3. более 10 квадратных метров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</w:tbl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7</w:t>
      </w:r>
    </w:p>
    <w:p w:rsidR="00C0168F" w:rsidRPr="00FC08F2" w:rsidRDefault="00C01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к Решению</w:t>
      </w:r>
    </w:p>
    <w:p w:rsidR="00C0168F" w:rsidRPr="00FC08F2" w:rsidRDefault="00C01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Думы города Бийска</w:t>
      </w:r>
    </w:p>
    <w:p w:rsidR="00C0168F" w:rsidRPr="00FC08F2" w:rsidRDefault="00C01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 xml:space="preserve">от 23 октября 2008 г.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45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КОЭФФИЦИЕНТ "Ж",</w:t>
      </w: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УЧИТЫВАЮЩИЙ ТИП РЕКЛАМОНОСИТЕЛЯ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145"/>
      </w:tblGrid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рекламоносителя</w:t>
            </w:r>
            <w:proofErr w:type="spellEnd"/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&lt;*&gt;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C08F2">
              <w:rPr>
                <w:rFonts w:ascii="Times New Roman" w:hAnsi="Times New Roman" w:cs="Times New Roman"/>
                <w:color w:val="000000" w:themeColor="text1"/>
              </w:rPr>
              <w:t>Билборд</w:t>
            </w:r>
            <w:proofErr w:type="spellEnd"/>
            <w:r w:rsidRPr="00FC08F2">
              <w:rPr>
                <w:rFonts w:ascii="Times New Roman" w:hAnsi="Times New Roman" w:cs="Times New Roman"/>
                <w:color w:val="000000" w:themeColor="text1"/>
              </w:rPr>
              <w:t xml:space="preserve"> (площадью не более 36 квадратных метров)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Брандмауэр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Прочие виды печатной и (или) полиграфической наружной рекламы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Электронные табло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Прочие виды световой и электронной наружной рекламы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C0168F" w:rsidRPr="00FC08F2">
        <w:tc>
          <w:tcPr>
            <w:tcW w:w="6917" w:type="dxa"/>
          </w:tcPr>
          <w:p w:rsidR="00C0168F" w:rsidRPr="00FC08F2" w:rsidRDefault="00C016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Реклама, размещенная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2145" w:type="dxa"/>
          </w:tcPr>
          <w:p w:rsidR="00C0168F" w:rsidRPr="00FC08F2" w:rsidRDefault="00C01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08F2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</w:tbl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C0168F" w:rsidRPr="00FC08F2" w:rsidRDefault="00C01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" w:name="P1044"/>
      <w:bookmarkEnd w:id="7"/>
      <w:r w:rsidRPr="00FC08F2">
        <w:rPr>
          <w:rFonts w:ascii="Times New Roman" w:hAnsi="Times New Roman" w:cs="Times New Roman"/>
          <w:color w:val="000000" w:themeColor="text1"/>
        </w:rPr>
        <w:t xml:space="preserve">&lt;*&gt; Для </w:t>
      </w:r>
      <w:proofErr w:type="spellStart"/>
      <w:r w:rsidRPr="00FC08F2">
        <w:rPr>
          <w:rFonts w:ascii="Times New Roman" w:hAnsi="Times New Roman" w:cs="Times New Roman"/>
          <w:color w:val="000000" w:themeColor="text1"/>
        </w:rPr>
        <w:t>рекламоносителей</w:t>
      </w:r>
      <w:proofErr w:type="spellEnd"/>
      <w:r w:rsidRPr="00FC08F2">
        <w:rPr>
          <w:rFonts w:ascii="Times New Roman" w:hAnsi="Times New Roman" w:cs="Times New Roman"/>
          <w:color w:val="000000" w:themeColor="text1"/>
        </w:rPr>
        <w:t xml:space="preserve"> с внешней подсветкой применяется дополнительный понижающий коэффициент - 0,8.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8</w:t>
      </w:r>
    </w:p>
    <w:p w:rsidR="00C0168F" w:rsidRPr="00FC08F2" w:rsidRDefault="00C01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к Решению</w:t>
      </w:r>
    </w:p>
    <w:p w:rsidR="00C0168F" w:rsidRPr="00FC08F2" w:rsidRDefault="00C01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Думы города Бийска</w:t>
      </w:r>
    </w:p>
    <w:p w:rsidR="00C0168F" w:rsidRPr="00FC08F2" w:rsidRDefault="00C01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 xml:space="preserve">от 23 октября 2008 г.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45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8" w:name="P1055"/>
      <w:bookmarkEnd w:id="8"/>
      <w:r w:rsidRPr="00FC08F2">
        <w:rPr>
          <w:rFonts w:ascii="Times New Roman" w:hAnsi="Times New Roman" w:cs="Times New Roman"/>
          <w:color w:val="000000" w:themeColor="text1"/>
        </w:rPr>
        <w:t>КОЭФФИЦИЕНТ "КЗП",</w:t>
      </w:r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 xml:space="preserve">УЧИТЫВАЮЩИЙ УРОВЕНЬ </w:t>
      </w:r>
      <w:proofErr w:type="gramStart"/>
      <w:r w:rsidRPr="00FC08F2">
        <w:rPr>
          <w:rFonts w:ascii="Times New Roman" w:hAnsi="Times New Roman" w:cs="Times New Roman"/>
          <w:color w:val="000000" w:themeColor="text1"/>
        </w:rPr>
        <w:t>ВЫПЛАЧИВАЕМОЙ</w:t>
      </w:r>
      <w:proofErr w:type="gramEnd"/>
    </w:p>
    <w:p w:rsidR="00C0168F" w:rsidRPr="00FC08F2" w:rsidRDefault="00C0168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>СРЕДНЕМЕСЯЧНОЙ ЗАРАБОТНОЙ ПЛАТЫ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C08F2">
        <w:rPr>
          <w:rFonts w:ascii="Times New Roman" w:hAnsi="Times New Roman" w:cs="Times New Roman"/>
          <w:color w:val="000000" w:themeColor="text1"/>
        </w:rPr>
        <w:t xml:space="preserve">Исключен. - Решение Думы города Бийска от 22.11.2012 </w:t>
      </w:r>
      <w:r w:rsidR="00FC08F2" w:rsidRPr="00FC08F2">
        <w:rPr>
          <w:rFonts w:ascii="Times New Roman" w:hAnsi="Times New Roman" w:cs="Times New Roman"/>
          <w:color w:val="000000" w:themeColor="text1"/>
        </w:rPr>
        <w:t>№</w:t>
      </w:r>
      <w:r w:rsidRPr="00FC08F2">
        <w:rPr>
          <w:rFonts w:ascii="Times New Roman" w:hAnsi="Times New Roman" w:cs="Times New Roman"/>
          <w:color w:val="000000" w:themeColor="text1"/>
        </w:rPr>
        <w:t xml:space="preserve"> 140.</w:t>
      </w: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68F" w:rsidRPr="00FC08F2" w:rsidRDefault="00C0168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E5559" w:rsidRPr="00FC08F2" w:rsidRDefault="00DE5559">
      <w:pPr>
        <w:rPr>
          <w:rFonts w:ascii="Times New Roman" w:hAnsi="Times New Roman" w:cs="Times New Roman"/>
          <w:color w:val="000000" w:themeColor="text1"/>
        </w:rPr>
      </w:pPr>
    </w:p>
    <w:sectPr w:rsidR="00DE5559" w:rsidRPr="00FC08F2" w:rsidSect="0020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68F"/>
    <w:rsid w:val="00B62164"/>
    <w:rsid w:val="00C0168F"/>
    <w:rsid w:val="00DE5559"/>
    <w:rsid w:val="00FC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1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1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16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16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16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3920</Words>
  <Characters>22344</Characters>
  <Application>Microsoft Office Word</Application>
  <DocSecurity>0</DocSecurity>
  <Lines>186</Lines>
  <Paragraphs>52</Paragraphs>
  <ScaleCrop>false</ScaleCrop>
  <Company>УФНС РФ по Алтайскому краю</Company>
  <LinksUpToDate>false</LinksUpToDate>
  <CharactersWithSpaces>26212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2200-00-444</dc:creator>
  <cp:lastModifiedBy>UFNS</cp:lastModifiedBy>
  <cp:revision>2</cp:revision>
  <dcterms:created xsi:type="dcterms:W3CDTF">2020-01-23T06:53:00Z</dcterms:created>
  <dcterms:modified xsi:type="dcterms:W3CDTF">2020-01-23T06:53:00Z</dcterms:modified>
</cp:coreProperties>
</file>